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784D" w14:textId="77777777" w:rsidR="00F70932" w:rsidRDefault="00F70932" w:rsidP="009517A4">
      <w:pPr>
        <w:spacing w:line="480" w:lineRule="auto"/>
        <w:jc w:val="center"/>
        <w:rPr>
          <w:rFonts w:ascii="Calibri" w:hAnsi="Calibri" w:cs="Calibri"/>
          <w:b/>
          <w:bCs/>
        </w:rPr>
      </w:pPr>
    </w:p>
    <w:p w14:paraId="6B4118A9" w14:textId="77777777" w:rsidR="009517A4" w:rsidRDefault="009517A4" w:rsidP="009517A4">
      <w:pPr>
        <w:spacing w:line="480" w:lineRule="auto"/>
        <w:jc w:val="center"/>
        <w:rPr>
          <w:rFonts w:ascii="Calibri" w:hAnsi="Calibri" w:cs="Calibri"/>
          <w:b/>
          <w:bCs/>
        </w:rPr>
      </w:pPr>
    </w:p>
    <w:p w14:paraId="35F2C80C" w14:textId="77777777" w:rsidR="00F74595" w:rsidRDefault="00F74595" w:rsidP="009517A4">
      <w:pPr>
        <w:spacing w:line="480" w:lineRule="auto"/>
        <w:jc w:val="center"/>
        <w:rPr>
          <w:rFonts w:ascii="Calibri" w:hAnsi="Calibri" w:cs="Calibri"/>
          <w:b/>
          <w:bCs/>
        </w:rPr>
      </w:pPr>
    </w:p>
    <w:p w14:paraId="55B44407" w14:textId="083408DF" w:rsidR="009517A4" w:rsidRDefault="009517A4" w:rsidP="00721E9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CKD: Discussion Board 5</w:t>
      </w:r>
    </w:p>
    <w:p w14:paraId="3DDDCE37" w14:textId="6EFD98AA" w:rsidR="009517A4" w:rsidRDefault="009517A4" w:rsidP="009517A4">
      <w:pPr>
        <w:spacing w:line="48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Elise Stigum, RN</w:t>
      </w:r>
    </w:p>
    <w:p w14:paraId="7231563C" w14:textId="50447024" w:rsidR="009517A4" w:rsidRDefault="009517A4" w:rsidP="009517A4">
      <w:pPr>
        <w:spacing w:line="48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King University</w:t>
      </w:r>
    </w:p>
    <w:p w14:paraId="4253C056" w14:textId="0BAFAB97" w:rsidR="009517A4" w:rsidRDefault="009517A4" w:rsidP="009517A4">
      <w:pPr>
        <w:spacing w:line="48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Nursing 3005: Pathophysiology</w:t>
      </w:r>
    </w:p>
    <w:p w14:paraId="2B64D517" w14:textId="54E86405" w:rsidR="009517A4" w:rsidRDefault="009517A4" w:rsidP="009517A4">
      <w:pPr>
        <w:spacing w:line="48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Dr. Ferguson</w:t>
      </w:r>
    </w:p>
    <w:p w14:paraId="4B4DE0C1" w14:textId="75276EFA" w:rsidR="00DA296D" w:rsidRDefault="009517A4" w:rsidP="009517A4">
      <w:pPr>
        <w:spacing w:line="48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09/16/2025</w:t>
      </w:r>
    </w:p>
    <w:p w14:paraId="2C19C511" w14:textId="77777777" w:rsidR="00BF5A1B" w:rsidRDefault="00BF5A1B" w:rsidP="009517A4">
      <w:pPr>
        <w:spacing w:line="480" w:lineRule="auto"/>
        <w:jc w:val="center"/>
        <w:rPr>
          <w:rFonts w:ascii="Calibri" w:hAnsi="Calibri" w:cs="Calibri"/>
          <w:b/>
          <w:bCs/>
        </w:rPr>
      </w:pPr>
    </w:p>
    <w:p w14:paraId="5579EB0C" w14:textId="77777777" w:rsidR="00BF5A1B" w:rsidRDefault="00BF5A1B" w:rsidP="009517A4">
      <w:pPr>
        <w:spacing w:line="480" w:lineRule="auto"/>
        <w:jc w:val="center"/>
        <w:rPr>
          <w:rFonts w:ascii="Calibri" w:hAnsi="Calibri" w:cs="Calibri"/>
          <w:b/>
          <w:bCs/>
        </w:rPr>
      </w:pPr>
    </w:p>
    <w:p w14:paraId="10A502CE" w14:textId="77777777" w:rsidR="00BF5A1B" w:rsidRDefault="00BF5A1B" w:rsidP="009517A4">
      <w:pPr>
        <w:spacing w:line="480" w:lineRule="auto"/>
        <w:jc w:val="center"/>
        <w:rPr>
          <w:rFonts w:ascii="Calibri" w:hAnsi="Calibri" w:cs="Calibri"/>
          <w:b/>
          <w:bCs/>
        </w:rPr>
      </w:pPr>
    </w:p>
    <w:p w14:paraId="558FD47D" w14:textId="77777777" w:rsidR="00BF5A1B" w:rsidRDefault="00BF5A1B" w:rsidP="009517A4">
      <w:pPr>
        <w:spacing w:line="480" w:lineRule="auto"/>
        <w:jc w:val="center"/>
        <w:rPr>
          <w:rFonts w:ascii="Calibri" w:hAnsi="Calibri" w:cs="Calibri"/>
          <w:b/>
          <w:bCs/>
        </w:rPr>
      </w:pPr>
    </w:p>
    <w:p w14:paraId="04FB98AD" w14:textId="1696D59D" w:rsidR="00BF5A1B" w:rsidRDefault="00AB6FB4" w:rsidP="00BF5A1B">
      <w:pPr>
        <w:spacing w:line="480" w:lineRule="auto"/>
        <w:rPr>
          <w:rFonts w:ascii="Calibri" w:hAnsi="Calibri" w:cs="Calibri"/>
        </w:rPr>
      </w:pPr>
      <w:r w:rsidRPr="00603382">
        <w:rPr>
          <w:rFonts w:ascii="Calibri" w:hAnsi="Calibri" w:cs="Calibri"/>
        </w:rPr>
        <w:tab/>
        <w:t xml:space="preserve">Based on the presenting history of this elderly female having vomiting, fever, </w:t>
      </w:r>
      <w:r w:rsidR="004C4843">
        <w:rPr>
          <w:rFonts w:ascii="Calibri" w:hAnsi="Calibri" w:cs="Calibri"/>
        </w:rPr>
        <w:t>f</w:t>
      </w:r>
      <w:r w:rsidR="0018667D" w:rsidRPr="00603382">
        <w:rPr>
          <w:rFonts w:ascii="Calibri" w:hAnsi="Calibri" w:cs="Calibri"/>
        </w:rPr>
        <w:t xml:space="preserve">atigue, and malaise, I </w:t>
      </w:r>
      <w:r w:rsidR="00EA03CB" w:rsidRPr="00603382">
        <w:rPr>
          <w:rFonts w:ascii="Calibri" w:hAnsi="Calibri" w:cs="Calibri"/>
        </w:rPr>
        <w:t xml:space="preserve">suspect the patient is dehydrated. Looking at her labs, I believe they support her condition. </w:t>
      </w:r>
      <w:r w:rsidR="004C4843">
        <w:rPr>
          <w:rFonts w:ascii="Calibri" w:hAnsi="Calibri" w:cs="Calibri"/>
        </w:rPr>
        <w:t xml:space="preserve">I also suspect a recurring urinary tract infection based on </w:t>
      </w:r>
      <w:r w:rsidR="001338DE">
        <w:rPr>
          <w:rFonts w:ascii="Calibri" w:hAnsi="Calibri" w:cs="Calibri"/>
        </w:rPr>
        <w:t xml:space="preserve">her slightly elevated white blood count. Please order </w:t>
      </w:r>
      <w:r w:rsidR="00210BD5">
        <w:rPr>
          <w:rFonts w:ascii="Calibri" w:hAnsi="Calibri" w:cs="Calibri"/>
        </w:rPr>
        <w:t xml:space="preserve">a urine culture (clean catch if possible). I would order Serum Bicarbonate and Urine Sodium. These will help tell if she is dehydrated. </w:t>
      </w:r>
      <w:r w:rsidR="004A54D9">
        <w:rPr>
          <w:rFonts w:ascii="Calibri" w:hAnsi="Calibri" w:cs="Calibri"/>
        </w:rPr>
        <w:t xml:space="preserve">I want electrolytes, sodium and </w:t>
      </w:r>
      <w:r w:rsidR="00064821">
        <w:rPr>
          <w:rFonts w:ascii="Calibri" w:hAnsi="Calibri" w:cs="Calibri"/>
        </w:rPr>
        <w:t>potassium, and chloride</w:t>
      </w:r>
      <w:r w:rsidR="004A54D9">
        <w:rPr>
          <w:rFonts w:ascii="Calibri" w:hAnsi="Calibri" w:cs="Calibri"/>
        </w:rPr>
        <w:t xml:space="preserve">. Kidney function tests </w:t>
      </w:r>
      <w:r w:rsidR="00064821">
        <w:rPr>
          <w:rFonts w:ascii="Calibri" w:hAnsi="Calibri" w:cs="Calibri"/>
        </w:rPr>
        <w:t xml:space="preserve">and urine tests are also appropriate. </w:t>
      </w:r>
      <w:r w:rsidR="00D57D83">
        <w:rPr>
          <w:rFonts w:ascii="Calibri" w:hAnsi="Calibri" w:cs="Calibri"/>
        </w:rPr>
        <w:t>I want a blood gas to rule out acid base balance problems. A blood glucose level would be good too since she is a little altered.</w:t>
      </w:r>
    </w:p>
    <w:p w14:paraId="235232C3" w14:textId="1A6D8E28" w:rsidR="007F18FA" w:rsidRDefault="007F18FA" w:rsidP="00BF5A1B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GFR (</w:t>
      </w:r>
      <w:proofErr w:type="spellStart"/>
      <w:r>
        <w:rPr>
          <w:rFonts w:ascii="Calibri" w:hAnsi="Calibri" w:cs="Calibri"/>
        </w:rPr>
        <w:t>Glomular</w:t>
      </w:r>
      <w:proofErr w:type="spellEnd"/>
      <w:r>
        <w:rPr>
          <w:rFonts w:ascii="Calibri" w:hAnsi="Calibri" w:cs="Calibri"/>
        </w:rPr>
        <w:t xml:space="preserve"> Filtration Rate) measures functioning of the </w:t>
      </w:r>
      <w:r w:rsidR="00456ABA">
        <w:rPr>
          <w:rFonts w:ascii="Calibri" w:hAnsi="Calibri" w:cs="Calibri"/>
        </w:rPr>
        <w:t>kidneys</w:t>
      </w:r>
      <w:r w:rsidR="0045382B">
        <w:rPr>
          <w:rFonts w:ascii="Calibri" w:hAnsi="Calibri" w:cs="Calibri"/>
        </w:rPr>
        <w:t xml:space="preserve">. The </w:t>
      </w:r>
      <w:r w:rsidR="00456ABA">
        <w:rPr>
          <w:rFonts w:ascii="Calibri" w:hAnsi="Calibri" w:cs="Calibri"/>
        </w:rPr>
        <w:t xml:space="preserve">kidneys are </w:t>
      </w:r>
      <w:r w:rsidR="0045382B">
        <w:rPr>
          <w:rFonts w:ascii="Calibri" w:hAnsi="Calibri" w:cs="Calibri"/>
        </w:rPr>
        <w:t xml:space="preserve">the body’s filter. This patients GFR is 65 which is lower than the </w:t>
      </w:r>
      <w:r w:rsidR="00BD1AF2">
        <w:rPr>
          <w:rFonts w:ascii="Calibri" w:hAnsi="Calibri" w:cs="Calibri"/>
        </w:rPr>
        <w:t xml:space="preserve">range of 90m or higher. </w:t>
      </w:r>
      <w:r w:rsidR="00670A16">
        <w:rPr>
          <w:rFonts w:ascii="Calibri" w:hAnsi="Calibri" w:cs="Calibri"/>
        </w:rPr>
        <w:t xml:space="preserve">Normal WBC (white blood count) for women is 4.5-11 thousand. Our patients WBC is slightly elevated indicating infection. </w:t>
      </w:r>
      <w:r w:rsidR="007636EF">
        <w:rPr>
          <w:rFonts w:ascii="Calibri" w:hAnsi="Calibri" w:cs="Calibri"/>
        </w:rPr>
        <w:t xml:space="preserve">The patient has a </w:t>
      </w:r>
      <w:r w:rsidR="008203E3">
        <w:rPr>
          <w:rFonts w:ascii="Calibri" w:hAnsi="Calibri" w:cs="Calibri"/>
        </w:rPr>
        <w:t>BUN (</w:t>
      </w:r>
      <w:r w:rsidR="001319DA">
        <w:rPr>
          <w:rFonts w:ascii="Calibri" w:hAnsi="Calibri" w:cs="Calibri"/>
        </w:rPr>
        <w:t xml:space="preserve">Blood Urea Nitrogen) </w:t>
      </w:r>
      <w:r w:rsidR="007636EF">
        <w:rPr>
          <w:rFonts w:ascii="Calibri" w:hAnsi="Calibri" w:cs="Calibri"/>
        </w:rPr>
        <w:t xml:space="preserve">of 35 and the normal range is 7-18 value. This is indicative of dehydration. </w:t>
      </w:r>
      <w:r w:rsidR="008203E3">
        <w:rPr>
          <w:rFonts w:ascii="Calibri" w:hAnsi="Calibri" w:cs="Calibri"/>
        </w:rPr>
        <w:t>A normal</w:t>
      </w:r>
      <w:r w:rsidR="002B5D23">
        <w:rPr>
          <w:rFonts w:ascii="Calibri" w:hAnsi="Calibri" w:cs="Calibri"/>
        </w:rPr>
        <w:t xml:space="preserve"> c</w:t>
      </w:r>
      <w:r w:rsidR="008D13D4">
        <w:rPr>
          <w:rFonts w:ascii="Calibri" w:hAnsi="Calibri" w:cs="Calibri"/>
        </w:rPr>
        <w:t xml:space="preserve">reatinine level </w:t>
      </w:r>
      <w:r w:rsidR="002B5D23">
        <w:rPr>
          <w:rFonts w:ascii="Calibri" w:hAnsi="Calibri" w:cs="Calibri"/>
        </w:rPr>
        <w:t>is 0.5-1.0mg/dl. Our patients</w:t>
      </w:r>
      <w:r w:rsidR="003417BD">
        <w:rPr>
          <w:rFonts w:ascii="Calibri" w:hAnsi="Calibri" w:cs="Calibri"/>
        </w:rPr>
        <w:t xml:space="preserve"> value was</w:t>
      </w:r>
      <w:r w:rsidR="002B5D23">
        <w:rPr>
          <w:rFonts w:ascii="Calibri" w:hAnsi="Calibri" w:cs="Calibri"/>
        </w:rPr>
        <w:t xml:space="preserve"> slightly higher than the normal value indicat</w:t>
      </w:r>
      <w:r w:rsidR="0029551F">
        <w:rPr>
          <w:rFonts w:ascii="Calibri" w:hAnsi="Calibri" w:cs="Calibri"/>
        </w:rPr>
        <w:t xml:space="preserve">ing decreased kidney function. </w:t>
      </w:r>
      <w:r w:rsidR="000514E6">
        <w:rPr>
          <w:rFonts w:ascii="Calibri" w:hAnsi="Calibri" w:cs="Calibri"/>
        </w:rPr>
        <w:t xml:space="preserve">These findings are indicative of </w:t>
      </w:r>
      <w:r w:rsidR="00556682">
        <w:rPr>
          <w:rFonts w:ascii="Calibri" w:hAnsi="Calibri" w:cs="Calibri"/>
        </w:rPr>
        <w:t>kidney disease</w:t>
      </w:r>
      <w:r w:rsidR="00EC2DF0">
        <w:rPr>
          <w:rFonts w:ascii="Calibri" w:hAnsi="Calibri" w:cs="Calibri"/>
        </w:rPr>
        <w:t xml:space="preserve">, urinary tract infection and dehydration. Her febrile state could be </w:t>
      </w:r>
      <w:r w:rsidR="00556682">
        <w:rPr>
          <w:rFonts w:ascii="Calibri" w:hAnsi="Calibri" w:cs="Calibri"/>
        </w:rPr>
        <w:t xml:space="preserve">related to the dehydration. </w:t>
      </w:r>
    </w:p>
    <w:p w14:paraId="16BC64BA" w14:textId="192EF005" w:rsidR="005647B6" w:rsidRDefault="005647B6" w:rsidP="00BF5A1B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3801D1">
        <w:rPr>
          <w:rFonts w:ascii="Calibri" w:hAnsi="Calibri" w:cs="Calibri"/>
        </w:rPr>
        <w:t xml:space="preserve">I would explain these findings in simple terms that our elder has </w:t>
      </w:r>
      <w:r w:rsidR="00D56EC5">
        <w:rPr>
          <w:rFonts w:ascii="Calibri" w:hAnsi="Calibri" w:cs="Calibri"/>
        </w:rPr>
        <w:t xml:space="preserve">become dehydrated due to the vomiting. She might have a urinary tract </w:t>
      </w:r>
      <w:r w:rsidR="00AA581E">
        <w:rPr>
          <w:rFonts w:ascii="Calibri" w:hAnsi="Calibri" w:cs="Calibri"/>
        </w:rPr>
        <w:t>infection,</w:t>
      </w:r>
      <w:r w:rsidR="00D56EC5">
        <w:rPr>
          <w:rFonts w:ascii="Calibri" w:hAnsi="Calibri" w:cs="Calibri"/>
        </w:rPr>
        <w:t xml:space="preserve"> but we won ‘t </w:t>
      </w:r>
      <w:proofErr w:type="gramStart"/>
      <w:r w:rsidR="00AA581E">
        <w:rPr>
          <w:rFonts w:ascii="Calibri" w:hAnsi="Calibri" w:cs="Calibri"/>
        </w:rPr>
        <w:t>know</w:t>
      </w:r>
      <w:proofErr w:type="gramEnd"/>
      <w:r w:rsidR="00AA581E">
        <w:rPr>
          <w:rFonts w:ascii="Calibri" w:hAnsi="Calibri" w:cs="Calibri"/>
        </w:rPr>
        <w:t xml:space="preserve"> </w:t>
      </w:r>
      <w:r w:rsidR="00D56EC5">
        <w:rPr>
          <w:rFonts w:ascii="Calibri" w:hAnsi="Calibri" w:cs="Calibri"/>
        </w:rPr>
        <w:t xml:space="preserve">definitively until her results come back from the lab. </w:t>
      </w:r>
      <w:r w:rsidR="00564CED">
        <w:rPr>
          <w:rFonts w:ascii="Calibri" w:hAnsi="Calibri" w:cs="Calibri"/>
        </w:rPr>
        <w:t xml:space="preserve">We are concerned about reduced kidney </w:t>
      </w:r>
      <w:r w:rsidR="00AA581E">
        <w:rPr>
          <w:rFonts w:ascii="Calibri" w:hAnsi="Calibri" w:cs="Calibri"/>
        </w:rPr>
        <w:t>function,</w:t>
      </w:r>
      <w:r w:rsidR="00564CED">
        <w:rPr>
          <w:rFonts w:ascii="Calibri" w:hAnsi="Calibri" w:cs="Calibri"/>
        </w:rPr>
        <w:t xml:space="preserve"> and we will know more when the tests come back. </w:t>
      </w:r>
      <w:r w:rsidR="00AA581E">
        <w:rPr>
          <w:rFonts w:ascii="Calibri" w:hAnsi="Calibri" w:cs="Calibri"/>
        </w:rPr>
        <w:t xml:space="preserve">To the family I would delay telling them any diagnosis until the lab results come back. </w:t>
      </w:r>
      <w:r w:rsidR="00706F52">
        <w:rPr>
          <w:rFonts w:ascii="Calibri" w:hAnsi="Calibri" w:cs="Calibri"/>
        </w:rPr>
        <w:t xml:space="preserve">Saying maybe this or that creates a sense of angst for the family. </w:t>
      </w:r>
      <w:r w:rsidR="00F97069">
        <w:rPr>
          <w:rFonts w:ascii="Calibri" w:hAnsi="Calibri" w:cs="Calibri"/>
        </w:rPr>
        <w:t xml:space="preserve">I would support her with fluids. Because she is elderly, I would do IV fluids slowly. </w:t>
      </w:r>
      <w:r w:rsidR="00B37E4C">
        <w:rPr>
          <w:rFonts w:ascii="Calibri" w:hAnsi="Calibri" w:cs="Calibri"/>
        </w:rPr>
        <w:t xml:space="preserve">I would use a 500 ml bag </w:t>
      </w:r>
      <w:r w:rsidR="004D347C">
        <w:rPr>
          <w:rFonts w:ascii="Calibri" w:hAnsi="Calibri" w:cs="Calibri"/>
        </w:rPr>
        <w:t>of Lactated Ringers</w:t>
      </w:r>
      <w:r w:rsidR="0070031A">
        <w:rPr>
          <w:rFonts w:ascii="Calibri" w:hAnsi="Calibri" w:cs="Calibri"/>
        </w:rPr>
        <w:t>. (</w:t>
      </w:r>
      <w:proofErr w:type="spellStart"/>
      <w:r w:rsidR="006045EE">
        <w:rPr>
          <w:rFonts w:ascii="Calibri" w:hAnsi="Calibri" w:cs="Calibri"/>
        </w:rPr>
        <w:t>Kanbay</w:t>
      </w:r>
      <w:proofErr w:type="spellEnd"/>
      <w:r w:rsidR="008D6D47">
        <w:rPr>
          <w:rFonts w:ascii="Calibri" w:hAnsi="Calibri" w:cs="Calibri"/>
        </w:rPr>
        <w:t xml:space="preserve">, </w:t>
      </w:r>
      <w:proofErr w:type="spellStart"/>
      <w:r w:rsidR="008D6D47">
        <w:rPr>
          <w:rFonts w:ascii="Calibri" w:hAnsi="Calibri" w:cs="Calibri"/>
        </w:rPr>
        <w:t>Copur</w:t>
      </w:r>
      <w:proofErr w:type="spellEnd"/>
      <w:r w:rsidR="008D6D47">
        <w:rPr>
          <w:rFonts w:ascii="Calibri" w:hAnsi="Calibri" w:cs="Calibri"/>
        </w:rPr>
        <w:t xml:space="preserve">, </w:t>
      </w:r>
      <w:proofErr w:type="spellStart"/>
      <w:r w:rsidR="008D6D47">
        <w:rPr>
          <w:rFonts w:ascii="Calibri" w:hAnsi="Calibri" w:cs="Calibri"/>
        </w:rPr>
        <w:t>Mizrak</w:t>
      </w:r>
      <w:proofErr w:type="spellEnd"/>
      <w:r w:rsidR="008D6D47">
        <w:rPr>
          <w:rFonts w:ascii="Calibri" w:hAnsi="Calibri" w:cs="Calibri"/>
        </w:rPr>
        <w:t xml:space="preserve"> et al.). I would start hydration </w:t>
      </w:r>
      <w:r w:rsidR="00B37E4C">
        <w:rPr>
          <w:rFonts w:ascii="Calibri" w:hAnsi="Calibri" w:cs="Calibri"/>
        </w:rPr>
        <w:t xml:space="preserve">at 20ml/hour. </w:t>
      </w:r>
      <w:r w:rsidR="003F5A45">
        <w:rPr>
          <w:rFonts w:ascii="Calibri" w:hAnsi="Calibri" w:cs="Calibri"/>
        </w:rPr>
        <w:t>The patient needs</w:t>
      </w:r>
      <w:r w:rsidR="00B32A53">
        <w:rPr>
          <w:rFonts w:ascii="Calibri" w:hAnsi="Calibri" w:cs="Calibri"/>
        </w:rPr>
        <w:t xml:space="preserve"> close monitoring to not fluid overload her. </w:t>
      </w:r>
      <w:r w:rsidR="00C76807">
        <w:rPr>
          <w:rFonts w:ascii="Calibri" w:hAnsi="Calibri" w:cs="Calibri"/>
        </w:rPr>
        <w:t xml:space="preserve">I would run that slowly until labs come back telling us what her kidney function looks like. </w:t>
      </w:r>
    </w:p>
    <w:p w14:paraId="04D96DDA" w14:textId="596D7C04" w:rsidR="00DA296D" w:rsidRDefault="001338DE" w:rsidP="00A46B3D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A46B3D">
        <w:rPr>
          <w:rFonts w:ascii="Calibri" w:hAnsi="Calibri" w:cs="Calibri"/>
        </w:rPr>
        <w:t xml:space="preserve">There are three types of </w:t>
      </w:r>
      <w:r w:rsidR="00052A30">
        <w:rPr>
          <w:rFonts w:ascii="Calibri" w:hAnsi="Calibri" w:cs="Calibri"/>
        </w:rPr>
        <w:t xml:space="preserve">acute </w:t>
      </w:r>
      <w:r w:rsidR="00A46B3D">
        <w:rPr>
          <w:rFonts w:ascii="Calibri" w:hAnsi="Calibri" w:cs="Calibri"/>
        </w:rPr>
        <w:t xml:space="preserve">kidney injury. </w:t>
      </w:r>
      <w:r w:rsidR="00052A30">
        <w:rPr>
          <w:rFonts w:ascii="Calibri" w:hAnsi="Calibri" w:cs="Calibri"/>
        </w:rPr>
        <w:t xml:space="preserve">The types of kidney injury are </w:t>
      </w:r>
      <w:r w:rsidR="00AD7506">
        <w:rPr>
          <w:rFonts w:ascii="Calibri" w:hAnsi="Calibri" w:cs="Calibri"/>
        </w:rPr>
        <w:t>prerenal</w:t>
      </w:r>
      <w:r w:rsidR="008A451F">
        <w:rPr>
          <w:rFonts w:ascii="Calibri" w:hAnsi="Calibri" w:cs="Calibri"/>
        </w:rPr>
        <w:t xml:space="preserve"> AKI (acute kidney injury), intra renal, and post renal. </w:t>
      </w:r>
      <w:r w:rsidR="00AD7506">
        <w:rPr>
          <w:rFonts w:ascii="Calibri" w:hAnsi="Calibri" w:cs="Calibri"/>
        </w:rPr>
        <w:t>Prerenal</w:t>
      </w:r>
      <w:r w:rsidR="00ED68CA">
        <w:rPr>
          <w:rFonts w:ascii="Calibri" w:hAnsi="Calibri" w:cs="Calibri"/>
        </w:rPr>
        <w:t xml:space="preserve"> AKI is caused by reduced fluid volume from </w:t>
      </w:r>
      <w:r w:rsidR="00AD7506">
        <w:rPr>
          <w:rFonts w:ascii="Calibri" w:hAnsi="Calibri" w:cs="Calibri"/>
        </w:rPr>
        <w:t>hemorrhage</w:t>
      </w:r>
      <w:r w:rsidR="00ED68CA">
        <w:rPr>
          <w:rFonts w:ascii="Calibri" w:hAnsi="Calibri" w:cs="Calibri"/>
        </w:rPr>
        <w:t xml:space="preserve">, dehydration, </w:t>
      </w:r>
      <w:r w:rsidR="00B95A1D">
        <w:rPr>
          <w:rFonts w:ascii="Calibri" w:hAnsi="Calibri" w:cs="Calibri"/>
        </w:rPr>
        <w:t xml:space="preserve">diarrhea, fluid loss from burns, anaphylactic shock where the body clamps down its </w:t>
      </w:r>
      <w:r w:rsidR="00AD7506">
        <w:rPr>
          <w:rFonts w:ascii="Calibri" w:hAnsi="Calibri" w:cs="Calibri"/>
        </w:rPr>
        <w:t xml:space="preserve">volume from the peripheral vascular system to support the body core and brain. </w:t>
      </w:r>
      <w:r w:rsidR="006A0AEE">
        <w:rPr>
          <w:rFonts w:ascii="Calibri" w:hAnsi="Calibri" w:cs="Calibri"/>
        </w:rPr>
        <w:t xml:space="preserve">The second is intra renal AKI. This occurs </w:t>
      </w:r>
      <w:r w:rsidR="005A1E0F">
        <w:rPr>
          <w:rFonts w:ascii="Calibri" w:hAnsi="Calibri" w:cs="Calibri"/>
        </w:rPr>
        <w:t>because of</w:t>
      </w:r>
      <w:r w:rsidR="006A0AEE">
        <w:rPr>
          <w:rFonts w:ascii="Calibri" w:hAnsi="Calibri" w:cs="Calibri"/>
        </w:rPr>
        <w:t xml:space="preserve"> </w:t>
      </w:r>
      <w:r w:rsidR="00AA5EF4">
        <w:rPr>
          <w:rFonts w:ascii="Calibri" w:hAnsi="Calibri" w:cs="Calibri"/>
        </w:rPr>
        <w:t xml:space="preserve">prolonged renal ischemia (Norris, </w:t>
      </w:r>
      <w:r w:rsidR="00396F19">
        <w:rPr>
          <w:rFonts w:ascii="Calibri" w:hAnsi="Calibri" w:cs="Calibri"/>
        </w:rPr>
        <w:t xml:space="preserve">2020). </w:t>
      </w:r>
      <w:r w:rsidR="00EE7280">
        <w:rPr>
          <w:rFonts w:ascii="Calibri" w:hAnsi="Calibri" w:cs="Calibri"/>
        </w:rPr>
        <w:t xml:space="preserve">Acute Glomerular Nephritis and nephrotoxic medications can cause </w:t>
      </w:r>
    </w:p>
    <w:p w14:paraId="019CE33C" w14:textId="53CECAE2" w:rsidR="005A1E0F" w:rsidRDefault="005A1E0F" w:rsidP="00A46B3D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renal injury also. Post renal AKI</w:t>
      </w:r>
      <w:r w:rsidR="00DE577F">
        <w:rPr>
          <w:rFonts w:ascii="Calibri" w:hAnsi="Calibri" w:cs="Calibri"/>
        </w:rPr>
        <w:t xml:space="preserve"> is a result of terminal obstruction of the ureters or </w:t>
      </w:r>
      <w:r w:rsidR="00EF32C9">
        <w:rPr>
          <w:rFonts w:ascii="Calibri" w:hAnsi="Calibri" w:cs="Calibri"/>
        </w:rPr>
        <w:t xml:space="preserve">blockage at the bladder output site. </w:t>
      </w:r>
      <w:r w:rsidR="00CC6FD7">
        <w:rPr>
          <w:rFonts w:ascii="Calibri" w:hAnsi="Calibri" w:cs="Calibri"/>
        </w:rPr>
        <w:t xml:space="preserve">(Norris, 2020). </w:t>
      </w:r>
    </w:p>
    <w:p w14:paraId="18B54585" w14:textId="508CE8C5" w:rsidR="00CC6FD7" w:rsidRDefault="00CC6FD7" w:rsidP="00A46B3D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Our elder patient, I suspect, has the first type of kidney injury due to her vomiting</w:t>
      </w:r>
      <w:r w:rsidR="00744D50">
        <w:rPr>
          <w:rFonts w:ascii="Calibri" w:hAnsi="Calibri" w:cs="Calibri"/>
        </w:rPr>
        <w:t xml:space="preserve">, suspected dehydration, and </w:t>
      </w:r>
      <w:r w:rsidR="00CB771C">
        <w:rPr>
          <w:rFonts w:ascii="Calibri" w:hAnsi="Calibri" w:cs="Calibri"/>
        </w:rPr>
        <w:t xml:space="preserve">potentially </w:t>
      </w:r>
      <w:r w:rsidR="005859BD">
        <w:rPr>
          <w:rFonts w:ascii="Calibri" w:hAnsi="Calibri" w:cs="Calibri"/>
        </w:rPr>
        <w:t>because of</w:t>
      </w:r>
      <w:r w:rsidR="00CB771C">
        <w:rPr>
          <w:rFonts w:ascii="Calibri" w:hAnsi="Calibri" w:cs="Calibri"/>
        </w:rPr>
        <w:t xml:space="preserve"> her son doubling her dose of antihypertensive. </w:t>
      </w:r>
    </w:p>
    <w:p w14:paraId="00D903FD" w14:textId="0436B5CE" w:rsidR="00D00009" w:rsidRDefault="00D00009" w:rsidP="00A46B3D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CKD is an acronym for chronic kidney disease. </w:t>
      </w:r>
      <w:r w:rsidR="008E20CF">
        <w:rPr>
          <w:rFonts w:ascii="Calibri" w:hAnsi="Calibri" w:cs="Calibri"/>
        </w:rPr>
        <w:t xml:space="preserve">CKD is a catch all phrase for the multitude of reduced kidney function. Diabetes, </w:t>
      </w:r>
      <w:r w:rsidR="00D324AA">
        <w:rPr>
          <w:rFonts w:ascii="Calibri" w:hAnsi="Calibri" w:cs="Calibri"/>
        </w:rPr>
        <w:t xml:space="preserve">fluid volume deficit, renal </w:t>
      </w:r>
      <w:r w:rsidR="000244CB">
        <w:rPr>
          <w:rFonts w:ascii="Calibri" w:hAnsi="Calibri" w:cs="Calibri"/>
        </w:rPr>
        <w:t>anomalies</w:t>
      </w:r>
      <w:r w:rsidR="00D324AA">
        <w:rPr>
          <w:rFonts w:ascii="Calibri" w:hAnsi="Calibri" w:cs="Calibri"/>
        </w:rPr>
        <w:t xml:space="preserve">, and </w:t>
      </w:r>
      <w:r w:rsidR="00E92065">
        <w:rPr>
          <w:rFonts w:ascii="Calibri" w:hAnsi="Calibri" w:cs="Calibri"/>
        </w:rPr>
        <w:t xml:space="preserve">medications can all be contributing factors to renal function or dysfunction.  Getting a clear history and </w:t>
      </w:r>
      <w:r w:rsidR="005859BD">
        <w:rPr>
          <w:rFonts w:ascii="Calibri" w:hAnsi="Calibri" w:cs="Calibri"/>
        </w:rPr>
        <w:t xml:space="preserve">recent lab work will be critical in diagnosing this patient accurately. </w:t>
      </w:r>
    </w:p>
    <w:p w14:paraId="43462C61" w14:textId="77777777" w:rsidR="00113E2D" w:rsidRPr="007C2B1D" w:rsidRDefault="00113E2D" w:rsidP="00A46B3D">
      <w:pPr>
        <w:spacing w:line="480" w:lineRule="auto"/>
        <w:rPr>
          <w:rFonts w:ascii="Calibri" w:hAnsi="Calibri" w:cs="Calibri"/>
          <w:b/>
          <w:bCs/>
        </w:rPr>
      </w:pPr>
    </w:p>
    <w:p w14:paraId="793AF495" w14:textId="77777777" w:rsidR="00113E2D" w:rsidRDefault="00113E2D" w:rsidP="00A46B3D">
      <w:pPr>
        <w:spacing w:line="480" w:lineRule="auto"/>
        <w:rPr>
          <w:rFonts w:ascii="Calibri" w:hAnsi="Calibri" w:cs="Calibri"/>
        </w:rPr>
      </w:pPr>
    </w:p>
    <w:p w14:paraId="741D05EB" w14:textId="6DDAB0DC" w:rsidR="00113E2D" w:rsidRPr="007C2B1D" w:rsidRDefault="00113E2D" w:rsidP="00113E2D">
      <w:pPr>
        <w:spacing w:line="480" w:lineRule="auto"/>
        <w:jc w:val="center"/>
        <w:rPr>
          <w:rFonts w:ascii="Calibri" w:hAnsi="Calibri" w:cs="Calibri"/>
          <w:b/>
          <w:bCs/>
        </w:rPr>
      </w:pPr>
      <w:r w:rsidRPr="007C2B1D">
        <w:rPr>
          <w:rFonts w:ascii="Calibri" w:hAnsi="Calibri" w:cs="Calibri"/>
          <w:b/>
          <w:bCs/>
        </w:rPr>
        <w:t>REFERENCES</w:t>
      </w:r>
    </w:p>
    <w:p w14:paraId="07C8D539" w14:textId="3BF297BA" w:rsidR="009F66B2" w:rsidRDefault="009F66B2" w:rsidP="009F66B2">
      <w:pPr>
        <w:spacing w:line="480" w:lineRule="auto"/>
        <w:rPr>
          <w:rFonts w:ascii="Calibri" w:hAnsi="Calibri" w:cs="Calibri"/>
        </w:rPr>
      </w:pPr>
      <w:proofErr w:type="spellStart"/>
      <w:r w:rsidRPr="00AF3E71">
        <w:rPr>
          <w:rFonts w:ascii="Calibri" w:hAnsi="Calibri" w:cs="Calibri"/>
        </w:rPr>
        <w:t>Kanbay</w:t>
      </w:r>
      <w:proofErr w:type="spellEnd"/>
      <w:r w:rsidRPr="00AF3E71">
        <w:rPr>
          <w:rFonts w:ascii="Calibri" w:hAnsi="Calibri" w:cs="Calibri"/>
        </w:rPr>
        <w:t xml:space="preserve">, M., </w:t>
      </w:r>
      <w:proofErr w:type="spellStart"/>
      <w:r w:rsidRPr="00AF3E71">
        <w:rPr>
          <w:rFonts w:ascii="Calibri" w:hAnsi="Calibri" w:cs="Calibri"/>
        </w:rPr>
        <w:t>Misrak</w:t>
      </w:r>
      <w:proofErr w:type="spellEnd"/>
      <w:r w:rsidR="00AF3E71" w:rsidRPr="00AF3E71">
        <w:rPr>
          <w:rFonts w:ascii="Calibri" w:hAnsi="Calibri" w:cs="Calibri"/>
        </w:rPr>
        <w:t>, S., Ortiz, A., Jose Soler,</w:t>
      </w:r>
      <w:r w:rsidR="00AF3E71">
        <w:rPr>
          <w:rFonts w:ascii="Calibri" w:hAnsi="Calibri" w:cs="Calibri"/>
        </w:rPr>
        <w:t xml:space="preserve"> </w:t>
      </w:r>
      <w:r w:rsidR="00FC5628">
        <w:rPr>
          <w:rFonts w:ascii="Calibri" w:hAnsi="Calibri" w:cs="Calibri"/>
        </w:rPr>
        <w:t>M. (</w:t>
      </w:r>
      <w:r w:rsidR="00A24FE8">
        <w:rPr>
          <w:rFonts w:ascii="Calibri" w:hAnsi="Calibri" w:cs="Calibri"/>
        </w:rPr>
        <w:t>2002, December 16). Intravenous</w:t>
      </w:r>
      <w:r w:rsidR="000655A0">
        <w:rPr>
          <w:rFonts w:ascii="Calibri" w:hAnsi="Calibri" w:cs="Calibri"/>
        </w:rPr>
        <w:t xml:space="preserve"> fluid therapy in accordance with kidney injury risk: when to prescribe what volume of which solution.</w:t>
      </w:r>
    </w:p>
    <w:p w14:paraId="6B2585B6" w14:textId="016BC5BB" w:rsidR="00CB6148" w:rsidRDefault="00CB6148" w:rsidP="009F66B2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i/>
          <w:iCs/>
        </w:rPr>
        <w:t>Clinical Kidney Journal</w:t>
      </w:r>
      <w:r w:rsidR="00E144E2">
        <w:rPr>
          <w:rFonts w:ascii="Calibri" w:hAnsi="Calibri" w:cs="Calibri"/>
          <w:i/>
          <w:iCs/>
        </w:rPr>
        <w:t xml:space="preserve">, </w:t>
      </w:r>
      <w:r w:rsidR="00E144E2">
        <w:rPr>
          <w:rFonts w:ascii="Calibri" w:hAnsi="Calibri" w:cs="Calibri"/>
        </w:rPr>
        <w:t>16(4), 684-692.</w:t>
      </w:r>
    </w:p>
    <w:p w14:paraId="2C6F7B33" w14:textId="09A3C678" w:rsidR="00E144E2" w:rsidRPr="00E144E2" w:rsidRDefault="00E144E2" w:rsidP="009F66B2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hyperlink r:id="rId6" w:history="1">
        <w:r w:rsidR="00FC5628" w:rsidRPr="004C253C">
          <w:rPr>
            <w:rStyle w:val="Hyperlink"/>
            <w:rFonts w:ascii="Calibri" w:hAnsi="Calibri" w:cs="Calibri"/>
          </w:rPr>
          <w:t>https://doi.org/10.1093/cki/sfac</w:t>
        </w:r>
      </w:hyperlink>
      <w:r w:rsidR="00FC5628">
        <w:rPr>
          <w:rFonts w:ascii="Calibri" w:hAnsi="Calibri" w:cs="Calibri"/>
        </w:rPr>
        <w:t xml:space="preserve"> 270</w:t>
      </w:r>
    </w:p>
    <w:p w14:paraId="51DA0990" w14:textId="3F8997B0" w:rsidR="00113E2D" w:rsidRDefault="00080E24" w:rsidP="00113E2D">
      <w:pPr>
        <w:spacing w:line="480" w:lineRule="auto"/>
        <w:rPr>
          <w:rFonts w:ascii="Calibri" w:hAnsi="Calibri" w:cs="Calibri"/>
          <w:b/>
          <w:bCs/>
        </w:rPr>
      </w:pPr>
      <w:r w:rsidRPr="00C97C41">
        <w:rPr>
          <w:rFonts w:ascii="Calibri" w:hAnsi="Calibri" w:cs="Calibri"/>
        </w:rPr>
        <w:t>Norris, T.L. (2020</w:t>
      </w:r>
      <w:r w:rsidR="00036BC0">
        <w:rPr>
          <w:rFonts w:ascii="Calibri" w:hAnsi="Calibri" w:cs="Calibri"/>
        </w:rPr>
        <w:t xml:space="preserve"> p.891</w:t>
      </w:r>
      <w:r w:rsidRPr="00C97C41">
        <w:rPr>
          <w:rFonts w:ascii="Calibri" w:hAnsi="Calibri" w:cs="Calibri"/>
        </w:rPr>
        <w:t>)</w:t>
      </w:r>
      <w:r w:rsidR="00543C2A" w:rsidRPr="00C97C41">
        <w:rPr>
          <w:rFonts w:ascii="Calibri" w:hAnsi="Calibri" w:cs="Calibri"/>
        </w:rPr>
        <w:t>. Porth’s Essentials of Pathophysiology</w:t>
      </w:r>
      <w:r w:rsidR="00C97C41" w:rsidRPr="00C97C41">
        <w:rPr>
          <w:rFonts w:ascii="Calibri" w:hAnsi="Calibri" w:cs="Calibri"/>
        </w:rPr>
        <w:t>. Wolters Kluwer</w:t>
      </w:r>
      <w:r w:rsidR="00C97C41">
        <w:rPr>
          <w:rFonts w:ascii="Calibri" w:hAnsi="Calibri" w:cs="Calibri"/>
          <w:b/>
          <w:bCs/>
        </w:rPr>
        <w:t>.</w:t>
      </w:r>
    </w:p>
    <w:p w14:paraId="61A0A8B5" w14:textId="77777777" w:rsidR="00015E6C" w:rsidRDefault="00015E6C" w:rsidP="00113E2D">
      <w:pPr>
        <w:spacing w:line="480" w:lineRule="auto"/>
        <w:rPr>
          <w:rFonts w:ascii="Calibri" w:hAnsi="Calibri" w:cs="Calibri"/>
          <w:b/>
          <w:bCs/>
        </w:rPr>
      </w:pPr>
    </w:p>
    <w:p w14:paraId="5EC16B02" w14:textId="77777777" w:rsidR="00C97C41" w:rsidRPr="00113E2D" w:rsidRDefault="00C97C41" w:rsidP="00113E2D">
      <w:pPr>
        <w:spacing w:line="480" w:lineRule="auto"/>
        <w:rPr>
          <w:rFonts w:ascii="Calibri" w:hAnsi="Calibri" w:cs="Calibri"/>
          <w:b/>
          <w:bCs/>
        </w:rPr>
      </w:pPr>
    </w:p>
    <w:p w14:paraId="6A7DBF79" w14:textId="77777777" w:rsidR="009517A4" w:rsidRDefault="009517A4" w:rsidP="009517A4">
      <w:pPr>
        <w:spacing w:line="480" w:lineRule="auto"/>
        <w:jc w:val="center"/>
        <w:rPr>
          <w:rFonts w:ascii="Calibri" w:hAnsi="Calibri" w:cs="Calibri"/>
        </w:rPr>
      </w:pPr>
    </w:p>
    <w:p w14:paraId="3E1E98B2" w14:textId="77777777" w:rsidR="005A38C6" w:rsidRDefault="005A38C6" w:rsidP="009517A4">
      <w:pPr>
        <w:spacing w:line="480" w:lineRule="auto"/>
        <w:jc w:val="center"/>
        <w:rPr>
          <w:rFonts w:ascii="Calibri" w:hAnsi="Calibri" w:cs="Calibri"/>
        </w:rPr>
      </w:pPr>
    </w:p>
    <w:p w14:paraId="19277D5A" w14:textId="77777777" w:rsidR="005A38C6" w:rsidRDefault="005A38C6" w:rsidP="009517A4">
      <w:pPr>
        <w:spacing w:line="480" w:lineRule="auto"/>
        <w:jc w:val="center"/>
        <w:rPr>
          <w:rFonts w:ascii="Calibri" w:hAnsi="Calibri" w:cs="Calibri"/>
        </w:rPr>
      </w:pPr>
    </w:p>
    <w:p w14:paraId="5EA47CB3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2171900F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35E99762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7D374AA2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55EFE9B2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4985BA36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47D6B0EB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5443D54A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2B931A23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52D46AD9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2A9B95C2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2B2654E6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55EAC95A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20305D10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0DFF9F1F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5DCD4E9A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39F167E1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72A4A867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188D9D26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250858DF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39521A24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2A315E9B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050CCF7A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69261596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0D4A29FE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4E2DC6D9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21070DE1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360FD6FB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44609C8C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60D97CC1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4BBC5162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766DF21E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3FD85578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49292D6A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21A118C9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1397F59B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289F31D1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7F4FFC16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5F692735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2D0F1D66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4CE86B4E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64FAA045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168F2FD7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260782AD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1D833CFE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5B6C2D31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2CFFD82D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38741A9C" w14:textId="77777777" w:rsidR="00721E92" w:rsidRDefault="00721E92" w:rsidP="009517A4">
      <w:pPr>
        <w:spacing w:line="480" w:lineRule="auto"/>
        <w:jc w:val="center"/>
        <w:rPr>
          <w:rFonts w:ascii="Calibri" w:hAnsi="Calibri" w:cs="Calibri"/>
        </w:rPr>
      </w:pPr>
    </w:p>
    <w:p w14:paraId="00BC01C4" w14:textId="77777777" w:rsidR="005A38C6" w:rsidRDefault="005A38C6" w:rsidP="009517A4">
      <w:pPr>
        <w:spacing w:line="480" w:lineRule="auto"/>
        <w:jc w:val="center"/>
        <w:rPr>
          <w:rFonts w:ascii="Calibri" w:hAnsi="Calibri" w:cs="Calibri"/>
        </w:rPr>
      </w:pPr>
    </w:p>
    <w:p w14:paraId="54F71498" w14:textId="77777777" w:rsidR="005A38C6" w:rsidRDefault="005A38C6" w:rsidP="009517A4">
      <w:pPr>
        <w:spacing w:line="480" w:lineRule="auto"/>
        <w:jc w:val="center"/>
        <w:rPr>
          <w:rFonts w:ascii="Calibri" w:hAnsi="Calibri" w:cs="Calibri"/>
        </w:rPr>
      </w:pPr>
    </w:p>
    <w:p w14:paraId="36310BE5" w14:textId="4E19EC95" w:rsidR="005A38C6" w:rsidRDefault="005A38C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8A60247" w14:textId="42A4FBD3" w:rsidR="005A38C6" w:rsidRDefault="005A38C6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br w:type="page"/>
      </w:r>
      <w:r>
        <w:rPr>
          <w:rFonts w:ascii="Calibri" w:hAnsi="Calibri" w:cs="Calibri"/>
        </w:rPr>
        <w:lastRenderedPageBreak/>
        <w:br w:type="page"/>
      </w:r>
    </w:p>
    <w:p w14:paraId="4E5D9FEC" w14:textId="78CD0B81" w:rsidR="005A38C6" w:rsidRDefault="005A38C6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br w:type="page"/>
      </w:r>
    </w:p>
    <w:p w14:paraId="6D3F4DD8" w14:textId="309A4C95" w:rsidR="005A38C6" w:rsidRDefault="005A38C6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br w:type="page"/>
      </w:r>
    </w:p>
    <w:p w14:paraId="2A78C65F" w14:textId="765F06F8" w:rsidR="005A38C6" w:rsidRDefault="005A38C6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br w:type="page"/>
      </w:r>
    </w:p>
    <w:p w14:paraId="369B5DD7" w14:textId="77777777" w:rsidR="005A38C6" w:rsidRPr="005A38C6" w:rsidRDefault="005A38C6" w:rsidP="005A38C6">
      <w:pPr>
        <w:rPr>
          <w:rFonts w:ascii="Calibri" w:hAnsi="Calibri" w:cs="Calibri"/>
        </w:rPr>
      </w:pPr>
    </w:p>
    <w:sectPr w:rsidR="005A38C6" w:rsidRPr="005A38C6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DA215" w14:textId="77777777" w:rsidR="00FF703C" w:rsidRDefault="00FF703C" w:rsidP="00FF703C">
      <w:r>
        <w:separator/>
      </w:r>
    </w:p>
  </w:endnote>
  <w:endnote w:type="continuationSeparator" w:id="0">
    <w:p w14:paraId="20567896" w14:textId="77777777" w:rsidR="00FF703C" w:rsidRDefault="00FF703C" w:rsidP="00FF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9B139" w14:textId="77777777" w:rsidR="00FF703C" w:rsidRDefault="00FF703C" w:rsidP="00FF703C">
      <w:r>
        <w:separator/>
      </w:r>
    </w:p>
  </w:footnote>
  <w:footnote w:type="continuationSeparator" w:id="0">
    <w:p w14:paraId="547896B1" w14:textId="77777777" w:rsidR="00FF703C" w:rsidRDefault="00FF703C" w:rsidP="00FF7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74292541"/>
      <w:docPartObj>
        <w:docPartGallery w:val="Page Numbers (Top of Page)"/>
        <w:docPartUnique/>
      </w:docPartObj>
    </w:sdtPr>
    <w:sdtContent>
      <w:p w14:paraId="4C218624" w14:textId="254D902B" w:rsidR="0065187D" w:rsidRDefault="0065187D" w:rsidP="00721E9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67B01C" w14:textId="77777777" w:rsidR="00FF703C" w:rsidRDefault="00FF703C" w:rsidP="0065187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A4"/>
    <w:rsid w:val="00015E6C"/>
    <w:rsid w:val="000244CB"/>
    <w:rsid w:val="00036BC0"/>
    <w:rsid w:val="000514E6"/>
    <w:rsid w:val="00052A30"/>
    <w:rsid w:val="00064821"/>
    <w:rsid w:val="000655A0"/>
    <w:rsid w:val="00080E24"/>
    <w:rsid w:val="00113E2D"/>
    <w:rsid w:val="001171D0"/>
    <w:rsid w:val="001319DA"/>
    <w:rsid w:val="001338DE"/>
    <w:rsid w:val="0018667D"/>
    <w:rsid w:val="001A148F"/>
    <w:rsid w:val="00210BD5"/>
    <w:rsid w:val="00234A7A"/>
    <w:rsid w:val="0029551F"/>
    <w:rsid w:val="002B5D23"/>
    <w:rsid w:val="003417BD"/>
    <w:rsid w:val="003801D1"/>
    <w:rsid w:val="00396F19"/>
    <w:rsid w:val="003F5A45"/>
    <w:rsid w:val="0045382B"/>
    <w:rsid w:val="00456ABA"/>
    <w:rsid w:val="00463605"/>
    <w:rsid w:val="004A54D9"/>
    <w:rsid w:val="004C4843"/>
    <w:rsid w:val="004D347C"/>
    <w:rsid w:val="00543C2A"/>
    <w:rsid w:val="00556682"/>
    <w:rsid w:val="005647B6"/>
    <w:rsid w:val="00564CED"/>
    <w:rsid w:val="005859BD"/>
    <w:rsid w:val="005A1E0F"/>
    <w:rsid w:val="005A38C6"/>
    <w:rsid w:val="00603382"/>
    <w:rsid w:val="006045EE"/>
    <w:rsid w:val="00645707"/>
    <w:rsid w:val="0065187D"/>
    <w:rsid w:val="00670A16"/>
    <w:rsid w:val="006A0AEE"/>
    <w:rsid w:val="0070031A"/>
    <w:rsid w:val="00706F52"/>
    <w:rsid w:val="00721E92"/>
    <w:rsid w:val="00744D50"/>
    <w:rsid w:val="007636EF"/>
    <w:rsid w:val="007C2B1D"/>
    <w:rsid w:val="007F18FA"/>
    <w:rsid w:val="008203E3"/>
    <w:rsid w:val="008A212B"/>
    <w:rsid w:val="008A451F"/>
    <w:rsid w:val="008D13D4"/>
    <w:rsid w:val="008D6D47"/>
    <w:rsid w:val="008E20CF"/>
    <w:rsid w:val="009517A4"/>
    <w:rsid w:val="009F66B2"/>
    <w:rsid w:val="00A24FE8"/>
    <w:rsid w:val="00A30463"/>
    <w:rsid w:val="00A46B3D"/>
    <w:rsid w:val="00AA581E"/>
    <w:rsid w:val="00AA5EF4"/>
    <w:rsid w:val="00AB6FB4"/>
    <w:rsid w:val="00AD7506"/>
    <w:rsid w:val="00AF3E71"/>
    <w:rsid w:val="00B32A53"/>
    <w:rsid w:val="00B37E4C"/>
    <w:rsid w:val="00B95A1D"/>
    <w:rsid w:val="00BD1AF2"/>
    <w:rsid w:val="00BF5A1B"/>
    <w:rsid w:val="00C76807"/>
    <w:rsid w:val="00C97C41"/>
    <w:rsid w:val="00CB6148"/>
    <w:rsid w:val="00CB771C"/>
    <w:rsid w:val="00CC6FD7"/>
    <w:rsid w:val="00D00009"/>
    <w:rsid w:val="00D324AA"/>
    <w:rsid w:val="00D56EC5"/>
    <w:rsid w:val="00D57D83"/>
    <w:rsid w:val="00D618C0"/>
    <w:rsid w:val="00DA296D"/>
    <w:rsid w:val="00DE577F"/>
    <w:rsid w:val="00E144E2"/>
    <w:rsid w:val="00E92065"/>
    <w:rsid w:val="00EA03CB"/>
    <w:rsid w:val="00EC2DF0"/>
    <w:rsid w:val="00ED68CA"/>
    <w:rsid w:val="00EE7280"/>
    <w:rsid w:val="00EF32C9"/>
    <w:rsid w:val="00F70932"/>
    <w:rsid w:val="00F74595"/>
    <w:rsid w:val="00F97069"/>
    <w:rsid w:val="00FC5628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152006"/>
  <w15:chartTrackingRefBased/>
  <w15:docId w15:val="{7DFBC860-AA62-F445-BC9D-A037C2ED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7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7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7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7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7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7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7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7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7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7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7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03C"/>
  </w:style>
  <w:style w:type="paragraph" w:styleId="Footer">
    <w:name w:val="footer"/>
    <w:basedOn w:val="Normal"/>
    <w:link w:val="FooterChar"/>
    <w:uiPriority w:val="99"/>
    <w:unhideWhenUsed/>
    <w:rsid w:val="00FF7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03C"/>
  </w:style>
  <w:style w:type="character" w:styleId="PageNumber">
    <w:name w:val="page number"/>
    <w:basedOn w:val="DefaultParagraphFont"/>
    <w:uiPriority w:val="99"/>
    <w:semiHidden/>
    <w:unhideWhenUsed/>
    <w:rsid w:val="0065187D"/>
  </w:style>
  <w:style w:type="character" w:styleId="Hyperlink">
    <w:name w:val="Hyperlink"/>
    <w:basedOn w:val="DefaultParagraphFont"/>
    <w:uiPriority w:val="99"/>
    <w:unhideWhenUsed/>
    <w:rsid w:val="00FC56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93/cki/sfa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Stigum</dc:creator>
  <cp:keywords/>
  <dc:description/>
  <cp:lastModifiedBy>Elise Stigum</cp:lastModifiedBy>
  <cp:revision>87</cp:revision>
  <dcterms:created xsi:type="dcterms:W3CDTF">2025-04-17T01:55:00Z</dcterms:created>
  <dcterms:modified xsi:type="dcterms:W3CDTF">2025-04-17T03:18:00Z</dcterms:modified>
</cp:coreProperties>
</file>